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39D0B" w14:textId="0A2CE392" w:rsidR="00074C38" w:rsidRDefault="00074C38" w:rsidP="002D56E0">
      <w:pPr>
        <w:jc w:val="center"/>
        <w:rPr>
          <w:sz w:val="40"/>
          <w:szCs w:val="40"/>
          <w:lang w:val="en-US"/>
        </w:rPr>
      </w:pPr>
      <w:r>
        <w:rPr>
          <w:noProof/>
          <w:sz w:val="40"/>
          <w:szCs w:val="40"/>
          <w:lang w:val="en-US"/>
        </w:rPr>
        <w:drawing>
          <wp:inline distT="0" distB="0" distL="0" distR="0" wp14:anchorId="00AB538F" wp14:editId="77230FDC">
            <wp:extent cx="5276850" cy="1543050"/>
            <wp:effectExtent l="0" t="0" r="0" b="0"/>
            <wp:docPr id="12967445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6850" cy="1543050"/>
                    </a:xfrm>
                    <a:prstGeom prst="rect">
                      <a:avLst/>
                    </a:prstGeom>
                    <a:noFill/>
                    <a:ln>
                      <a:noFill/>
                    </a:ln>
                  </pic:spPr>
                </pic:pic>
              </a:graphicData>
            </a:graphic>
          </wp:inline>
        </w:drawing>
      </w:r>
    </w:p>
    <w:p w14:paraId="088C3D09" w14:textId="7C20F2A9" w:rsidR="000F4837" w:rsidRPr="002575C1" w:rsidRDefault="002575C1" w:rsidP="002D56E0">
      <w:pPr>
        <w:jc w:val="center"/>
        <w:rPr>
          <w:b/>
          <w:bCs/>
          <w:color w:val="C00000"/>
          <w:sz w:val="40"/>
          <w:szCs w:val="40"/>
        </w:rPr>
      </w:pPr>
      <w:r>
        <w:rPr>
          <w:b/>
          <w:bCs/>
          <w:color w:val="C00000"/>
          <w:sz w:val="40"/>
          <w:szCs w:val="40"/>
        </w:rPr>
        <w:t>ΠΡΟΣΟΧΗ ΣΤΗΝ ΥΠΕΥΘΥΝΗ ΔΗΛΩΣΗ, ΝΑ ΕΙΝΑΙ ΟΠΩΣ ΠΑΡΑΚΑΤΩ</w:t>
      </w:r>
    </w:p>
    <w:p w14:paraId="777AECEE" w14:textId="77777777" w:rsidR="002D56E0" w:rsidRPr="002575C1" w:rsidRDefault="002D56E0" w:rsidP="002D56E0">
      <w:pPr>
        <w:jc w:val="center"/>
        <w:rPr>
          <w:b/>
          <w:bCs/>
          <w:sz w:val="40"/>
          <w:szCs w:val="40"/>
        </w:rPr>
      </w:pPr>
    </w:p>
    <w:p w14:paraId="2C478CA8" w14:textId="2E2448F5" w:rsidR="007F5106" w:rsidRDefault="002D56E0" w:rsidP="00A81DDA">
      <w:pPr>
        <w:rPr>
          <w:sz w:val="40"/>
          <w:szCs w:val="40"/>
        </w:rPr>
      </w:pPr>
      <w:r w:rsidRPr="002D56E0">
        <w:rPr>
          <w:b/>
          <w:bCs/>
          <w:sz w:val="40"/>
          <w:szCs w:val="40"/>
        </w:rPr>
        <w:t>Υπεύθυνη Δήλωση</w:t>
      </w:r>
      <w:r w:rsidRPr="002D56E0">
        <w:rPr>
          <w:sz w:val="40"/>
          <w:szCs w:val="40"/>
        </w:rPr>
        <w:t xml:space="preserve"> </w:t>
      </w:r>
      <w:r w:rsidR="00A81DDA">
        <w:rPr>
          <w:sz w:val="40"/>
          <w:szCs w:val="40"/>
        </w:rPr>
        <w:t>(</w:t>
      </w:r>
      <w:r w:rsidR="00A81DDA" w:rsidRPr="00A81DDA">
        <w:rPr>
          <w:b/>
          <w:bCs/>
          <w:sz w:val="40"/>
          <w:szCs w:val="40"/>
        </w:rPr>
        <w:t xml:space="preserve">μέσω </w:t>
      </w:r>
      <w:r w:rsidR="00A81DDA" w:rsidRPr="00A81DDA">
        <w:rPr>
          <w:b/>
          <w:bCs/>
          <w:sz w:val="40"/>
          <w:szCs w:val="40"/>
          <w:lang w:val="en-US"/>
        </w:rPr>
        <w:t>gov</w:t>
      </w:r>
      <w:r w:rsidR="00A81DDA" w:rsidRPr="00A81DDA">
        <w:rPr>
          <w:b/>
          <w:bCs/>
          <w:sz w:val="40"/>
          <w:szCs w:val="40"/>
        </w:rPr>
        <w:t>.</w:t>
      </w:r>
      <w:r w:rsidR="00A81DDA" w:rsidRPr="00A81DDA">
        <w:rPr>
          <w:b/>
          <w:bCs/>
          <w:sz w:val="40"/>
          <w:szCs w:val="40"/>
          <w:lang w:val="en-US"/>
        </w:rPr>
        <w:t>gr</w:t>
      </w:r>
      <w:r w:rsidR="00A81DDA" w:rsidRPr="00A81DDA">
        <w:rPr>
          <w:b/>
          <w:bCs/>
          <w:sz w:val="40"/>
          <w:szCs w:val="40"/>
        </w:rPr>
        <w:t xml:space="preserve"> ή ΚΕΠ</w:t>
      </w:r>
      <w:r w:rsidR="00A81DDA">
        <w:rPr>
          <w:sz w:val="40"/>
          <w:szCs w:val="40"/>
        </w:rPr>
        <w:t xml:space="preserve">), </w:t>
      </w:r>
      <w:r w:rsidR="00A81DDA" w:rsidRPr="00A81DDA">
        <w:rPr>
          <w:b/>
          <w:bCs/>
          <w:sz w:val="40"/>
          <w:szCs w:val="40"/>
        </w:rPr>
        <w:t xml:space="preserve">ΠΡΟΣ: Δ.ΥΠ.Α. </w:t>
      </w:r>
      <w:r w:rsidRPr="002D56E0">
        <w:rPr>
          <w:sz w:val="40"/>
          <w:szCs w:val="40"/>
        </w:rPr>
        <w:t>στην οποία δηλώνε</w:t>
      </w:r>
      <w:r w:rsidR="00A81DDA">
        <w:rPr>
          <w:sz w:val="40"/>
          <w:szCs w:val="40"/>
        </w:rPr>
        <w:t>τε</w:t>
      </w:r>
      <w:r w:rsidRPr="002D56E0">
        <w:rPr>
          <w:sz w:val="40"/>
          <w:szCs w:val="40"/>
        </w:rPr>
        <w:t>:</w:t>
      </w:r>
    </w:p>
    <w:p w14:paraId="6745972B" w14:textId="1878BEAD" w:rsidR="002D56E0" w:rsidRPr="00A81DDA" w:rsidRDefault="0F0075DE" w:rsidP="00A81DDA">
      <w:r>
        <w:t>Με ατομική μου ευθύνη και γνωρίζοντας τις κυρώσεις , που προβλέπονται από τις διατάξεις της παρ. 6 του άρθρου 22 του Ν. 1599/1986, δηλώνω ότι:</w:t>
      </w:r>
    </w:p>
    <w:p w14:paraId="32DD3478" w14:textId="76223726" w:rsidR="0021276A" w:rsidRPr="0021276A" w:rsidRDefault="007F5106" w:rsidP="0021276A">
      <w:pPr>
        <w:spacing w:after="0" w:line="240" w:lineRule="auto"/>
        <w:jc w:val="both"/>
      </w:pPr>
      <w:r>
        <w:br/>
      </w:r>
      <w:r w:rsidR="0021276A" w:rsidRPr="0021276A">
        <w:rPr>
          <w:b/>
          <w:bCs/>
        </w:rPr>
        <w:t xml:space="preserve">α. </w:t>
      </w:r>
      <w:r w:rsidR="0021276A" w:rsidRPr="0021276A">
        <w:t>Δεν παρακολουθώ ή δεν έχω παρακολουθήσει άλλο πρόγραμμα κατάρτισης που υλοποιείται στο πλαίσιο της</w:t>
      </w:r>
      <w:r w:rsidR="0021276A">
        <w:t xml:space="preserve"> </w:t>
      </w:r>
      <w:r w:rsidR="0021276A" w:rsidRPr="0021276A">
        <w:t>ίδιας δράσης (Δράση 16792, «Εκσυγχρονισμός του Συστήματος Επαγγελματικής Κατάρτισης του ΟΑΕΔ &amp; του</w:t>
      </w:r>
      <w:r w:rsidR="0021276A">
        <w:t xml:space="preserve"> </w:t>
      </w:r>
      <w:r w:rsidR="0021276A" w:rsidRPr="0021276A">
        <w:t>ΛΑΕΚ»), του Εθνικού Σχεδίου Ανάκαμψης και Ανθεκτικότητας “Ελλάδα 2.0” με τη χρηματοδότηση της</w:t>
      </w:r>
      <w:r w:rsidR="0021276A">
        <w:t xml:space="preserve"> </w:t>
      </w:r>
      <w:r w:rsidR="0021276A" w:rsidRPr="0021276A">
        <w:t>Ευρωπαϊκής Ένωσης- Next Generation EU.</w:t>
      </w:r>
    </w:p>
    <w:p w14:paraId="14CCBFD1" w14:textId="1E976C5B" w:rsidR="0021276A" w:rsidRPr="0021276A" w:rsidRDefault="0021276A" w:rsidP="0021276A">
      <w:pPr>
        <w:spacing w:after="0" w:line="240" w:lineRule="auto"/>
        <w:jc w:val="both"/>
      </w:pPr>
      <w:r w:rsidRPr="0021276A">
        <w:rPr>
          <w:b/>
          <w:bCs/>
        </w:rPr>
        <w:t>β.</w:t>
      </w:r>
      <w:r w:rsidRPr="0021276A">
        <w:t xml:space="preserve"> Δεν παρακολουθώ και δεν έχω παρακολουθήσει πρόγραμμα κατάρτισης στο ίδιο αντικείμενο κατά τα</w:t>
      </w:r>
      <w:r>
        <w:t xml:space="preserve"> τ</w:t>
      </w:r>
      <w:r w:rsidRPr="0021276A">
        <w:t>ελευταία δύο (2) έτη πριν από τη δημοσίευση της παρούσας Πρόσκλησης.</w:t>
      </w:r>
    </w:p>
    <w:p w14:paraId="03B3B10A" w14:textId="445212B0" w:rsidR="0021276A" w:rsidRPr="0021276A" w:rsidRDefault="0021276A" w:rsidP="0021276A">
      <w:pPr>
        <w:spacing w:after="0" w:line="240" w:lineRule="auto"/>
        <w:jc w:val="both"/>
      </w:pPr>
      <w:r w:rsidRPr="0021276A">
        <w:rPr>
          <w:b/>
          <w:bCs/>
        </w:rPr>
        <w:t>γ.</w:t>
      </w:r>
      <w:r w:rsidRPr="0021276A">
        <w:t xml:space="preserve"> Δεν παρακολουθώ και δεν θα παρακολουθήσω κανένα άλλο πρόγραμμα κατάρτισης που επιδοτείται με</w:t>
      </w:r>
      <w:r>
        <w:t xml:space="preserve"> </w:t>
      </w:r>
      <w:r w:rsidRPr="0021276A">
        <w:t>πόρους της Ευρωπαϊκής Ένωσης και έχει ωρολόγιο πρόγραμμα μαθημάτων που συμπίπτει χρονικά, εν όλω ή εν</w:t>
      </w:r>
    </w:p>
    <w:p w14:paraId="1F9B8069" w14:textId="77777777" w:rsidR="0021276A" w:rsidRPr="0021276A" w:rsidRDefault="0021276A" w:rsidP="0021276A">
      <w:pPr>
        <w:spacing w:after="0" w:line="240" w:lineRule="auto"/>
        <w:jc w:val="both"/>
      </w:pPr>
      <w:r w:rsidRPr="0021276A">
        <w:t>μέρει, με το πρόγραμμα κατάρτισης για το οποίο υποβάλλω την παρούσα αίτηση.</w:t>
      </w:r>
    </w:p>
    <w:p w14:paraId="456DF7DF" w14:textId="04C6DE75" w:rsidR="0021276A" w:rsidRDefault="0021276A" w:rsidP="0021276A">
      <w:pPr>
        <w:spacing w:after="0" w:line="240" w:lineRule="auto"/>
        <w:jc w:val="both"/>
      </w:pPr>
      <w:r w:rsidRPr="0021276A">
        <w:rPr>
          <w:b/>
          <w:bCs/>
        </w:rPr>
        <w:t>δ.</w:t>
      </w:r>
      <w:r w:rsidRPr="0021276A">
        <w:t xml:space="preserve"> Συναινώ στη χρήση των προσωπικών μου δεδομένων από τους συμβαλλόμενους με την Δ.ΥΠ.Α. Φορείς που εκπροσωπούν τους κλάδους αιχμής, στο πλαίσιο της παρούσας Πρόσκλησης, με στόχο την προώθησή μου στην αγορά εργασίας.</w:t>
      </w:r>
    </w:p>
    <w:p w14:paraId="56FF4642" w14:textId="77777777" w:rsidR="0021276A" w:rsidRDefault="0021276A" w:rsidP="0021276A">
      <w:pPr>
        <w:spacing w:after="0" w:line="240" w:lineRule="auto"/>
        <w:jc w:val="both"/>
      </w:pPr>
    </w:p>
    <w:sectPr w:rsidR="002127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37"/>
    <w:rsid w:val="00074C38"/>
    <w:rsid w:val="000F4837"/>
    <w:rsid w:val="0021276A"/>
    <w:rsid w:val="002575C1"/>
    <w:rsid w:val="002D56E0"/>
    <w:rsid w:val="00636399"/>
    <w:rsid w:val="007F5106"/>
    <w:rsid w:val="009E3C36"/>
    <w:rsid w:val="00A81DDA"/>
    <w:rsid w:val="00C3306C"/>
    <w:rsid w:val="0F0075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D79A"/>
  <w15:chartTrackingRefBased/>
  <w15:docId w15:val="{A8A8929F-9A5C-4664-9B76-F3B94B55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4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48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48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48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48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8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8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8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8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8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8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8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8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8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8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8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837"/>
    <w:rPr>
      <w:rFonts w:eastAsiaTheme="majorEastAsia" w:cstheme="majorBidi"/>
      <w:color w:val="272727" w:themeColor="text1" w:themeTint="D8"/>
    </w:rPr>
  </w:style>
  <w:style w:type="paragraph" w:styleId="Title">
    <w:name w:val="Title"/>
    <w:basedOn w:val="Normal"/>
    <w:next w:val="Normal"/>
    <w:link w:val="TitleChar"/>
    <w:uiPriority w:val="10"/>
    <w:qFormat/>
    <w:rsid w:val="000F4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8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8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8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837"/>
    <w:pPr>
      <w:spacing w:before="160"/>
      <w:jc w:val="center"/>
    </w:pPr>
    <w:rPr>
      <w:i/>
      <w:iCs/>
      <w:color w:val="404040" w:themeColor="text1" w:themeTint="BF"/>
    </w:rPr>
  </w:style>
  <w:style w:type="character" w:customStyle="1" w:styleId="QuoteChar">
    <w:name w:val="Quote Char"/>
    <w:basedOn w:val="DefaultParagraphFont"/>
    <w:link w:val="Quote"/>
    <w:uiPriority w:val="29"/>
    <w:rsid w:val="000F4837"/>
    <w:rPr>
      <w:i/>
      <w:iCs/>
      <w:color w:val="404040" w:themeColor="text1" w:themeTint="BF"/>
    </w:rPr>
  </w:style>
  <w:style w:type="paragraph" w:styleId="ListParagraph">
    <w:name w:val="List Paragraph"/>
    <w:basedOn w:val="Normal"/>
    <w:uiPriority w:val="34"/>
    <w:qFormat/>
    <w:rsid w:val="000F4837"/>
    <w:pPr>
      <w:ind w:left="720"/>
      <w:contextualSpacing/>
    </w:pPr>
  </w:style>
  <w:style w:type="character" w:styleId="IntenseEmphasis">
    <w:name w:val="Intense Emphasis"/>
    <w:basedOn w:val="DefaultParagraphFont"/>
    <w:uiPriority w:val="21"/>
    <w:qFormat/>
    <w:rsid w:val="000F4837"/>
    <w:rPr>
      <w:i/>
      <w:iCs/>
      <w:color w:val="0F4761" w:themeColor="accent1" w:themeShade="BF"/>
    </w:rPr>
  </w:style>
  <w:style w:type="paragraph" w:styleId="IntenseQuote">
    <w:name w:val="Intense Quote"/>
    <w:basedOn w:val="Normal"/>
    <w:next w:val="Normal"/>
    <w:link w:val="IntenseQuoteChar"/>
    <w:uiPriority w:val="30"/>
    <w:qFormat/>
    <w:rsid w:val="000F4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837"/>
    <w:rPr>
      <w:i/>
      <w:iCs/>
      <w:color w:val="0F4761" w:themeColor="accent1" w:themeShade="BF"/>
    </w:rPr>
  </w:style>
  <w:style w:type="character" w:styleId="IntenseReference">
    <w:name w:val="Intense Reference"/>
    <w:basedOn w:val="DefaultParagraphFont"/>
    <w:uiPriority w:val="32"/>
    <w:qFormat/>
    <w:rsid w:val="000F4837"/>
    <w:rPr>
      <w:b/>
      <w:bCs/>
      <w:smallCaps/>
      <w:color w:val="0F4761" w:themeColor="accent1" w:themeShade="BF"/>
      <w:spacing w:val="5"/>
    </w:rPr>
  </w:style>
  <w:style w:type="character" w:styleId="Hyperlink">
    <w:name w:val="Hyperlink"/>
    <w:basedOn w:val="DefaultParagraphFont"/>
    <w:uiPriority w:val="99"/>
    <w:unhideWhenUsed/>
    <w:rsid w:val="002D56E0"/>
    <w:rPr>
      <w:color w:val="467886" w:themeColor="hyperlink"/>
      <w:u w:val="single"/>
    </w:rPr>
  </w:style>
  <w:style w:type="character" w:styleId="UnresolvedMention">
    <w:name w:val="Unresolved Mention"/>
    <w:basedOn w:val="DefaultParagraphFont"/>
    <w:uiPriority w:val="99"/>
    <w:semiHidden/>
    <w:unhideWhenUsed/>
    <w:rsid w:val="002D5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306844">
      <w:bodyDiv w:val="1"/>
      <w:marLeft w:val="0"/>
      <w:marRight w:val="0"/>
      <w:marTop w:val="0"/>
      <w:marBottom w:val="0"/>
      <w:divBdr>
        <w:top w:val="none" w:sz="0" w:space="0" w:color="auto"/>
        <w:left w:val="none" w:sz="0" w:space="0" w:color="auto"/>
        <w:bottom w:val="none" w:sz="0" w:space="0" w:color="auto"/>
        <w:right w:val="none" w:sz="0" w:space="0" w:color="auto"/>
      </w:divBdr>
    </w:div>
    <w:div w:id="145328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1067</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Sotiris Dermitzakis</dc:creator>
  <cp:keywords/>
  <dc:description/>
  <cp:lastModifiedBy>Ilektra Spiliotaki</cp:lastModifiedBy>
  <cp:revision>2</cp:revision>
  <dcterms:created xsi:type="dcterms:W3CDTF">2025-07-24T12:02:00Z</dcterms:created>
  <dcterms:modified xsi:type="dcterms:W3CDTF">2025-07-24T12:02:00Z</dcterms:modified>
</cp:coreProperties>
</file>